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DC" w:rsidRPr="006C5676" w:rsidRDefault="007876DC" w:rsidP="007876DC">
      <w:pPr>
        <w:spacing w:line="240" w:lineRule="auto"/>
        <w:ind w:left="5664"/>
        <w:contextualSpacing/>
        <w:rPr>
          <w:rFonts w:ascii="Verdana" w:hAnsi="Verdana" w:cs="Times New Roman"/>
          <w:sz w:val="20"/>
          <w:szCs w:val="20"/>
          <w:lang w:val="uk-UA"/>
        </w:rPr>
      </w:pPr>
      <w:bookmarkStart w:id="0" w:name="_GoBack"/>
      <w:bookmarkEnd w:id="0"/>
      <w:r w:rsidRPr="006C5676">
        <w:rPr>
          <w:rFonts w:ascii="Verdana" w:hAnsi="Verdana" w:cs="Times New Roman"/>
          <w:sz w:val="20"/>
          <w:szCs w:val="20"/>
          <w:lang w:val="uk-UA"/>
        </w:rPr>
        <w:t>Додаток 5</w:t>
      </w:r>
    </w:p>
    <w:p w:rsidR="007876DC" w:rsidRPr="005B6889" w:rsidRDefault="007876DC" w:rsidP="007876DC">
      <w:pPr>
        <w:spacing w:line="240" w:lineRule="auto"/>
        <w:ind w:left="5670"/>
        <w:contextualSpacing/>
        <w:rPr>
          <w:rFonts w:ascii="Verdana" w:hAnsi="Verdana" w:cs="Times New Roman"/>
          <w:sz w:val="20"/>
          <w:szCs w:val="20"/>
          <w:lang w:val="uk-UA"/>
        </w:rPr>
      </w:pPr>
      <w:r w:rsidRPr="005B6889">
        <w:rPr>
          <w:rFonts w:ascii="Verdana" w:hAnsi="Verdana" w:cs="Times New Roman"/>
          <w:sz w:val="20"/>
          <w:szCs w:val="20"/>
          <w:lang w:val="uk-UA"/>
        </w:rPr>
        <w:t xml:space="preserve">до наказу </w:t>
      </w:r>
      <w:r w:rsidR="006D53B5" w:rsidRPr="005B6889">
        <w:rPr>
          <w:rFonts w:ascii="Verdana" w:hAnsi="Verdana" w:cs="Times New Roman"/>
          <w:sz w:val="20"/>
          <w:szCs w:val="20"/>
          <w:lang w:val="uk-UA"/>
        </w:rPr>
        <w:t>Вінницького обласного</w:t>
      </w:r>
      <w:r w:rsidRPr="005B6889">
        <w:rPr>
          <w:rFonts w:ascii="Verdana" w:hAnsi="Verdana" w:cs="Times New Roman"/>
          <w:sz w:val="20"/>
          <w:szCs w:val="20"/>
          <w:lang w:val="uk-UA"/>
        </w:rPr>
        <w:t xml:space="preserve"> центру зайнятості</w:t>
      </w:r>
    </w:p>
    <w:p w:rsidR="00813819" w:rsidRPr="005B6889" w:rsidRDefault="00813819" w:rsidP="00813819">
      <w:pPr>
        <w:spacing w:line="240" w:lineRule="auto"/>
        <w:ind w:left="5670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5B6889">
        <w:rPr>
          <w:rFonts w:ascii="Verdana" w:hAnsi="Verdana" w:cs="Times New Roman"/>
          <w:bCs/>
          <w:sz w:val="20"/>
          <w:szCs w:val="20"/>
          <w:lang w:val="uk-UA"/>
        </w:rPr>
        <w:t>від 1</w:t>
      </w:r>
      <w:r w:rsidR="007529E5" w:rsidRPr="005B6889">
        <w:rPr>
          <w:rFonts w:ascii="Verdana" w:hAnsi="Verdana" w:cs="Times New Roman"/>
          <w:bCs/>
          <w:sz w:val="20"/>
          <w:szCs w:val="20"/>
          <w:lang w:val="uk-UA"/>
        </w:rPr>
        <w:t>8</w:t>
      </w:r>
      <w:r w:rsidRPr="005B6889">
        <w:rPr>
          <w:rFonts w:ascii="Verdana" w:hAnsi="Verdana" w:cs="Times New Roman"/>
          <w:bCs/>
          <w:sz w:val="20"/>
          <w:szCs w:val="20"/>
          <w:lang w:val="uk-UA"/>
        </w:rPr>
        <w:t xml:space="preserve">.11.2022 № </w:t>
      </w:r>
      <w:r w:rsidR="00AC62FF">
        <w:rPr>
          <w:rFonts w:ascii="Verdana" w:hAnsi="Verdana" w:cs="Times New Roman"/>
          <w:bCs/>
          <w:sz w:val="20"/>
          <w:szCs w:val="20"/>
          <w:lang w:val="uk-UA"/>
        </w:rPr>
        <w:t>258</w:t>
      </w:r>
    </w:p>
    <w:p w:rsidR="00012C34" w:rsidRPr="005B6889" w:rsidRDefault="00012C34" w:rsidP="00012C34">
      <w:pPr>
        <w:spacing w:line="240" w:lineRule="auto"/>
        <w:contextualSpacing/>
        <w:rPr>
          <w:rFonts w:ascii="Verdana" w:hAnsi="Verdana" w:cs="Times New Roman"/>
          <w:sz w:val="20"/>
          <w:szCs w:val="20"/>
          <w:lang w:val="uk-UA"/>
        </w:rPr>
      </w:pPr>
    </w:p>
    <w:p w:rsidR="00012C34" w:rsidRPr="005B6889" w:rsidRDefault="00C34EB5" w:rsidP="00012C3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5B6889">
        <w:rPr>
          <w:rFonts w:ascii="Verdana" w:hAnsi="Verdana" w:cs="Times New Roman"/>
          <w:sz w:val="20"/>
          <w:szCs w:val="20"/>
          <w:lang w:val="uk-UA"/>
        </w:rPr>
        <w:t>І</w:t>
      </w:r>
      <w:r w:rsidR="00012C34" w:rsidRPr="005B6889">
        <w:rPr>
          <w:rFonts w:ascii="Verdana" w:hAnsi="Verdana" w:cs="Times New Roman"/>
          <w:sz w:val="20"/>
          <w:szCs w:val="20"/>
          <w:lang w:val="uk-UA"/>
        </w:rPr>
        <w:t>нформаційна картка</w:t>
      </w:r>
    </w:p>
    <w:p w:rsidR="00012C34" w:rsidRPr="005B6889" w:rsidRDefault="00012C34" w:rsidP="00012C3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5B6889">
        <w:rPr>
          <w:rFonts w:ascii="Verdana" w:hAnsi="Verdana" w:cs="Times New Roman"/>
          <w:sz w:val="20"/>
          <w:szCs w:val="20"/>
          <w:lang w:val="uk-UA"/>
        </w:rPr>
        <w:t xml:space="preserve">адміністративної послуги з </w:t>
      </w:r>
      <w:r w:rsidR="00BD6E00" w:rsidRPr="005B6889">
        <w:rPr>
          <w:rFonts w:ascii="Verdana" w:hAnsi="Verdana" w:cs="Times New Roman"/>
          <w:sz w:val="20"/>
          <w:szCs w:val="20"/>
          <w:lang w:val="uk-UA"/>
        </w:rPr>
        <w:t xml:space="preserve">внесення змін до </w:t>
      </w:r>
      <w:r w:rsidRPr="005B6889">
        <w:rPr>
          <w:rFonts w:ascii="Verdana" w:hAnsi="Verdana" w:cs="Times New Roman"/>
          <w:sz w:val="20"/>
          <w:szCs w:val="20"/>
          <w:lang w:val="uk-UA"/>
        </w:rPr>
        <w:t>дозволу на застосування праці іноземців та осіб без громадянства</w:t>
      </w:r>
    </w:p>
    <w:p w:rsidR="00012C34" w:rsidRPr="005B6889" w:rsidRDefault="00012C34" w:rsidP="00012C3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</w:p>
    <w:p w:rsidR="00204279" w:rsidRPr="005B6889" w:rsidRDefault="00204279" w:rsidP="00012C3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5B6889">
        <w:rPr>
          <w:rFonts w:ascii="Verdana" w:hAnsi="Verdana" w:cs="Times New Roman"/>
          <w:sz w:val="20"/>
          <w:szCs w:val="20"/>
        </w:rPr>
        <w:t>_______</w:t>
      </w:r>
      <w:r w:rsidR="00511BE9" w:rsidRPr="005B6889">
        <w:rPr>
          <w:rFonts w:ascii="Verdana" w:hAnsi="Verdana" w:cs="Times New Roman"/>
          <w:b/>
          <w:sz w:val="20"/>
          <w:szCs w:val="20"/>
          <w:lang w:val="uk-UA"/>
        </w:rPr>
        <w:t>Вінницький обласний центр зайнятості</w:t>
      </w:r>
      <w:r w:rsidRPr="005B6889">
        <w:rPr>
          <w:rFonts w:ascii="Verdana" w:hAnsi="Verdana" w:cs="Times New Roman"/>
          <w:sz w:val="20"/>
          <w:szCs w:val="20"/>
        </w:rPr>
        <w:t>________________</w:t>
      </w:r>
      <w:r w:rsidRPr="005B6889">
        <w:rPr>
          <w:rFonts w:ascii="Verdana" w:hAnsi="Verdana" w:cs="Times New Roman"/>
          <w:sz w:val="20"/>
          <w:szCs w:val="20"/>
        </w:rPr>
        <w:br/>
        <w:t>(найменування суб’єкта надання адміністративної послуги)</w:t>
      </w:r>
    </w:p>
    <w:p w:rsidR="0089416E" w:rsidRPr="005B6889" w:rsidRDefault="0089416E" w:rsidP="00204279">
      <w:pPr>
        <w:spacing w:line="240" w:lineRule="auto"/>
        <w:contextualSpacing/>
        <w:jc w:val="center"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231"/>
        <w:gridCol w:w="5490"/>
      </w:tblGrid>
      <w:tr w:rsidR="00204279" w:rsidRPr="005B6889" w:rsidTr="00EA1B29">
        <w:trPr>
          <w:trHeight w:val="441"/>
          <w:jc w:val="center"/>
        </w:trPr>
        <w:tc>
          <w:tcPr>
            <w:tcW w:w="9570" w:type="dxa"/>
            <w:gridSpan w:val="3"/>
            <w:vAlign w:val="center"/>
          </w:tcPr>
          <w:p w:rsidR="00204279" w:rsidRPr="005B6889" w:rsidRDefault="00204279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8C695F" w:rsidRPr="005B6889" w:rsidTr="00EA1B29">
        <w:trPr>
          <w:jc w:val="center"/>
        </w:trPr>
        <w:tc>
          <w:tcPr>
            <w:tcW w:w="849" w:type="dxa"/>
          </w:tcPr>
          <w:p w:rsidR="008C695F" w:rsidRPr="005B6889" w:rsidRDefault="008C695F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231" w:type="dxa"/>
          </w:tcPr>
          <w:p w:rsidR="008C695F" w:rsidRPr="005B6889" w:rsidRDefault="008C695F" w:rsidP="008205E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90" w:type="dxa"/>
          </w:tcPr>
          <w:p w:rsidR="008C695F" w:rsidRPr="005B6889" w:rsidRDefault="008C695F" w:rsidP="00980DEA">
            <w:pPr>
              <w:spacing w:after="0"/>
              <w:ind w:firstLine="31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1009, м"/>
              </w:smartTagPr>
              <w:r w:rsidRPr="005B6889">
                <w:rPr>
                  <w:rFonts w:ascii="Verdana" w:hAnsi="Verdana" w:cs="Times New Roman"/>
                  <w:sz w:val="20"/>
                  <w:szCs w:val="20"/>
                </w:rPr>
                <w:t>21009, м</w:t>
              </w:r>
            </w:smartTag>
            <w:r w:rsidRPr="005B6889">
              <w:rPr>
                <w:rFonts w:ascii="Verdana" w:hAnsi="Verdana" w:cs="Times New Roman"/>
                <w:sz w:val="20"/>
                <w:szCs w:val="20"/>
              </w:rPr>
              <w:t>. Вінниця,</w:t>
            </w:r>
          </w:p>
          <w:p w:rsidR="008C695F" w:rsidRPr="005B6889" w:rsidRDefault="008C695F" w:rsidP="00980DEA">
            <w:pPr>
              <w:spacing w:after="0"/>
              <w:ind w:firstLine="31"/>
              <w:rPr>
                <w:rFonts w:ascii="Verdana" w:hAnsi="Verdana" w:cs="Times New Roman"/>
                <w:sz w:val="20"/>
                <w:szCs w:val="20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</w:rPr>
              <w:t>вул. Стрілецька, 3-а, каб.415</w:t>
            </w:r>
          </w:p>
          <w:p w:rsidR="008C695F" w:rsidRPr="005B6889" w:rsidRDefault="008C695F" w:rsidP="00980DE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8C695F" w:rsidRPr="005B6889" w:rsidTr="00EA1B29">
        <w:trPr>
          <w:jc w:val="center"/>
        </w:trPr>
        <w:tc>
          <w:tcPr>
            <w:tcW w:w="849" w:type="dxa"/>
          </w:tcPr>
          <w:p w:rsidR="008C695F" w:rsidRPr="005B6889" w:rsidRDefault="008C695F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231" w:type="dxa"/>
          </w:tcPr>
          <w:p w:rsidR="008C695F" w:rsidRPr="005B6889" w:rsidRDefault="008C695F" w:rsidP="008205E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</w:tcPr>
          <w:p w:rsidR="008C695F" w:rsidRPr="005B6889" w:rsidRDefault="008C695F" w:rsidP="00980DEA">
            <w:pPr>
              <w:spacing w:after="0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</w:rPr>
              <w:t>понеділок – четвер, 8</w:t>
            </w:r>
            <w:r w:rsidRPr="005B6889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5B6889">
              <w:rPr>
                <w:rFonts w:ascii="Verdana" w:hAnsi="Verdana" w:cs="Times New Roman"/>
                <w:sz w:val="20"/>
                <w:szCs w:val="20"/>
              </w:rPr>
              <w:t xml:space="preserve"> – 17</w:t>
            </w:r>
            <w:r w:rsidRPr="005B6889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</w:p>
          <w:p w:rsidR="008C695F" w:rsidRPr="005B6889" w:rsidRDefault="008C695F" w:rsidP="00980DEA">
            <w:pPr>
              <w:spacing w:after="0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</w:rPr>
              <w:t>п’ятниця, 8</w:t>
            </w:r>
            <w:r w:rsidRPr="005B6889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5B6889">
              <w:rPr>
                <w:rFonts w:ascii="Verdana" w:hAnsi="Verdana" w:cs="Times New Roman"/>
                <w:sz w:val="20"/>
                <w:szCs w:val="20"/>
              </w:rPr>
              <w:t xml:space="preserve"> – 15</w:t>
            </w:r>
            <w:r w:rsidRPr="005B6889">
              <w:rPr>
                <w:rFonts w:ascii="Verdana" w:hAnsi="Verdana" w:cs="Times New Roman"/>
                <w:sz w:val="20"/>
                <w:szCs w:val="20"/>
                <w:vertAlign w:val="superscript"/>
              </w:rPr>
              <w:t>45</w:t>
            </w:r>
            <w:r w:rsidRPr="005B688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8C695F" w:rsidRPr="005B6889" w:rsidRDefault="008C695F" w:rsidP="00980DE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</w:rPr>
              <w:t>(обідня перерва, 12</w:t>
            </w:r>
            <w:r w:rsidRPr="005B6889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5B6889">
              <w:rPr>
                <w:rFonts w:ascii="Verdana" w:hAnsi="Verdana" w:cs="Times New Roman"/>
                <w:sz w:val="20"/>
                <w:szCs w:val="20"/>
              </w:rPr>
              <w:t xml:space="preserve"> – 12</w:t>
            </w:r>
            <w:r w:rsidRPr="005B6889">
              <w:rPr>
                <w:rFonts w:ascii="Verdana" w:hAnsi="Verdana" w:cs="Times New Roman"/>
                <w:sz w:val="20"/>
                <w:szCs w:val="20"/>
                <w:vertAlign w:val="superscript"/>
              </w:rPr>
              <w:t>45</w:t>
            </w:r>
            <w:r w:rsidRPr="005B6889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  <w:tr w:rsidR="008C695F" w:rsidRPr="005B6889" w:rsidTr="00EA1B29">
        <w:trPr>
          <w:jc w:val="center"/>
        </w:trPr>
        <w:tc>
          <w:tcPr>
            <w:tcW w:w="849" w:type="dxa"/>
          </w:tcPr>
          <w:p w:rsidR="008C695F" w:rsidRPr="005B6889" w:rsidRDefault="008C695F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231" w:type="dxa"/>
          </w:tcPr>
          <w:p w:rsidR="008C695F" w:rsidRPr="005B6889" w:rsidRDefault="008C695F" w:rsidP="008205E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490" w:type="dxa"/>
          </w:tcPr>
          <w:p w:rsidR="008C695F" w:rsidRPr="005B6889" w:rsidRDefault="008C695F" w:rsidP="00980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т</w:t>
            </w:r>
            <w:r w:rsidRPr="005B6889">
              <w:rPr>
                <w:rFonts w:ascii="Verdana" w:hAnsi="Verdana" w:cs="Times New Roman"/>
                <w:sz w:val="20"/>
                <w:szCs w:val="20"/>
              </w:rPr>
              <w:t>елефон/факс – (0432) 55-17-95 / 55-17-76</w:t>
            </w:r>
            <w:r w:rsidRPr="005B6889">
              <w:rPr>
                <w:rFonts w:ascii="Verdana" w:hAnsi="Verdana" w:cs="Times New Roman"/>
                <w:sz w:val="20"/>
                <w:szCs w:val="20"/>
              </w:rPr>
              <w:br/>
              <w:t xml:space="preserve">E-mail: </w:t>
            </w:r>
            <w:r w:rsidRPr="005B6889">
              <w:rPr>
                <w:rFonts w:ascii="Verdana" w:hAnsi="Verdana" w:cs="Times New Roman"/>
                <w:sz w:val="20"/>
                <w:szCs w:val="20"/>
                <w:lang w:val="en-US"/>
              </w:rPr>
              <w:t>robot</w:t>
            </w:r>
            <w:r w:rsidRPr="005B6889">
              <w:rPr>
                <w:rFonts w:ascii="Verdana" w:hAnsi="Verdana" w:cs="Times New Roman"/>
                <w:sz w:val="20"/>
                <w:szCs w:val="20"/>
              </w:rPr>
              <w:t>@vinocz.in.vn.ua</w:t>
            </w:r>
          </w:p>
          <w:p w:rsidR="008C695F" w:rsidRPr="005B6889" w:rsidRDefault="008C695F" w:rsidP="00980DE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</w:rPr>
              <w:t>http://www.dcz.gov.ua/vin</w:t>
            </w:r>
          </w:p>
        </w:tc>
      </w:tr>
      <w:tr w:rsidR="00611410" w:rsidRPr="005B6889" w:rsidTr="00D9226B">
        <w:trPr>
          <w:jc w:val="center"/>
        </w:trPr>
        <w:tc>
          <w:tcPr>
            <w:tcW w:w="9570" w:type="dxa"/>
            <w:gridSpan w:val="3"/>
          </w:tcPr>
          <w:p w:rsidR="00611410" w:rsidRPr="005B6889" w:rsidRDefault="00333E1E" w:rsidP="0061141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/>
                <w:sz w:val="20"/>
                <w:szCs w:val="20"/>
              </w:rPr>
              <w:t>Інформація про міський центр зайнятості та філії обласного центру зайнятості</w:t>
            </w:r>
          </w:p>
          <w:p w:rsidR="00611410" w:rsidRPr="005B6889" w:rsidRDefault="00611410" w:rsidP="0061141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  <w:lang w:val="uk-UA"/>
              </w:rPr>
            </w:pPr>
          </w:p>
        </w:tc>
      </w:tr>
      <w:tr w:rsidR="00774985" w:rsidRPr="005B6889" w:rsidTr="00EA1B29">
        <w:trPr>
          <w:jc w:val="center"/>
        </w:trPr>
        <w:tc>
          <w:tcPr>
            <w:tcW w:w="849" w:type="dxa"/>
          </w:tcPr>
          <w:p w:rsidR="00774985" w:rsidRPr="005B6889" w:rsidRDefault="00891727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231" w:type="dxa"/>
          </w:tcPr>
          <w:p w:rsidR="00774985" w:rsidRPr="005B6889" w:rsidRDefault="00774985" w:rsidP="00333E1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Місцезнаходження </w:t>
            </w:r>
          </w:p>
        </w:tc>
        <w:tc>
          <w:tcPr>
            <w:tcW w:w="5490" w:type="dxa"/>
          </w:tcPr>
          <w:p w:rsidR="008737D8" w:rsidRPr="004D01EB" w:rsidRDefault="008737D8" w:rsidP="008737D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Барська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майдан Св. Миколая, 10 а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м.Бар, 23000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Бершадська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Шевченка, 17а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Бершадь, 24400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Миколи Ващука, 20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Вінниця, 21029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Гайсинська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пл. Миру, 2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Гайсин, 23700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Жмеринська міськрайонна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Михайла Грушевського, 19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Жмеринка, 23100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Іллінецька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Максима Кривоноса, 31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Іллінці, 22700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 xml:space="preserve">Калинівська районна філія Вінницького 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lastRenderedPageBreak/>
              <w:t>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вул.Нестерчука, 43 а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Калинівка, 22400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Козятинська міськрайонна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П. Орлика, 19 а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Козятин, 22100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Крижопільська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  <w:lang w:val="uk-UA"/>
              </w:rPr>
              <w:t>вул. Залізної Дивізії, 28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  <w:lang w:val="uk-UA"/>
              </w:rPr>
              <w:t>смт. Крижопіль, 24600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вул.Процишина, 55а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Ладижин, 24231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Літинська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9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Літин, 22300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Липовецька районна філія Вінницького обласного центру зайнятості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вул.Василя Липківського,71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 Липовець, 22500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Могилів –Подільська міськрайонна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пр. Незалежності, 11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Могилів-Подільський, 24000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Мурованокуриловецька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156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 Муровані Курилівці 23400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Немирівський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93 б 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 м. Немирів, 22800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Оратівська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Героїв Майдану, 76а 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 Оратів, 22600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Піщанська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Центральна, 47         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Піщанка, 24700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Погребищенська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Б.Хмельницького, 112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Погребище, 22200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lastRenderedPageBreak/>
              <w:t>Теплицька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Незалежності, 41а,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Теплик, 23800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Тиврівська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Малиновського, 12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Тиврів, 23300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Томашпільська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Ігоря Гаврилюка, 21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Томашпіль, 24200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Тростянецька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32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Тростянець, 24300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Тульчинська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Леонтовича, 102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м.Тульчин, 23600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Хмільницька міськрайонна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Пушкіна, 87а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Хмільник, 22000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Чернівецька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Лісова,19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Чернівці, 24100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Чечельницька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Жовтнева, 35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Чечельник, 24800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Шаргородська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Героїв Майдану, 217 б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Шаргород, 23500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Ямпільська районна філія Вінницького обласного центру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  <w:lang w:val="uk-UA"/>
              </w:rPr>
              <w:t>вул.Замкова, 86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  <w:lang w:val="uk-UA"/>
              </w:rPr>
              <w:t>м. Ямпіль, 24500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  <w:t>Вінницький міський центр зайнятості</w:t>
            </w:r>
          </w:p>
          <w:p w:rsidR="008737D8" w:rsidRPr="004D01EB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Привокзальна, 28</w:t>
            </w:r>
          </w:p>
          <w:p w:rsidR="008737D8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м.Вінниця, 21001</w:t>
            </w:r>
          </w:p>
          <w:p w:rsidR="008737D8" w:rsidRPr="00F24DEA" w:rsidRDefault="008737D8" w:rsidP="008737D8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74985" w:rsidRDefault="00774985" w:rsidP="00CE648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  <w:lang w:val="uk-UA"/>
              </w:rPr>
            </w:pPr>
          </w:p>
          <w:p w:rsidR="00AB3076" w:rsidRDefault="00AB3076" w:rsidP="00CE648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  <w:lang w:val="uk-UA"/>
              </w:rPr>
            </w:pPr>
          </w:p>
          <w:p w:rsidR="00AB3076" w:rsidRPr="00AB3076" w:rsidRDefault="00AB3076" w:rsidP="00CE648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  <w:lang w:val="uk-UA"/>
              </w:rPr>
            </w:pPr>
          </w:p>
        </w:tc>
      </w:tr>
      <w:tr w:rsidR="00774985" w:rsidRPr="005B6889" w:rsidTr="00EA1B29">
        <w:trPr>
          <w:jc w:val="center"/>
        </w:trPr>
        <w:tc>
          <w:tcPr>
            <w:tcW w:w="849" w:type="dxa"/>
          </w:tcPr>
          <w:p w:rsidR="00774985" w:rsidRPr="005B6889" w:rsidRDefault="00891727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3231" w:type="dxa"/>
          </w:tcPr>
          <w:p w:rsidR="00774985" w:rsidRPr="005B6889" w:rsidRDefault="00774985" w:rsidP="00903E2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490" w:type="dxa"/>
          </w:tcPr>
          <w:p w:rsidR="00903E2B" w:rsidRPr="004D01EB" w:rsidRDefault="00903E2B" w:rsidP="00903E2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sz w:val="20"/>
                <w:szCs w:val="20"/>
                <w:shd w:val="clear" w:color="auto" w:fill="FBFBFB"/>
              </w:rPr>
              <w:t xml:space="preserve">Філії Вінницького обласного центру зайнятості </w:t>
            </w:r>
          </w:p>
          <w:p w:rsidR="00903E2B" w:rsidRPr="004D01EB" w:rsidRDefault="00903E2B" w:rsidP="00903E2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8.00 до 17.00</w:t>
            </w:r>
            <w:r w:rsidRPr="004D01EB">
              <w:rPr>
                <w:rFonts w:ascii="Verdana" w:hAnsi="Verdana" w:cs="Arial"/>
                <w:sz w:val="20"/>
                <w:szCs w:val="20"/>
              </w:rPr>
              <w:br/>
            </w: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Пт. з 8.00 до 15.45</w:t>
            </w:r>
          </w:p>
          <w:p w:rsidR="00903E2B" w:rsidRPr="004D01EB" w:rsidRDefault="00903E2B" w:rsidP="00903E2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903E2B" w:rsidRPr="004D01EB" w:rsidRDefault="00903E2B" w:rsidP="00903E2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9.00 до 18.00</w:t>
            </w:r>
            <w:r w:rsidRPr="004D01EB">
              <w:rPr>
                <w:rFonts w:ascii="Verdana" w:hAnsi="Verdana" w:cs="Arial"/>
                <w:sz w:val="20"/>
                <w:szCs w:val="20"/>
              </w:rPr>
              <w:br/>
            </w: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Пт. з 9.00 до 16.45</w:t>
            </w:r>
          </w:p>
          <w:p w:rsidR="00903E2B" w:rsidRPr="004D01EB" w:rsidRDefault="00903E2B" w:rsidP="00903E2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Вінницький міський центр зайнятості</w:t>
            </w:r>
          </w:p>
          <w:p w:rsidR="00774985" w:rsidRPr="005B6889" w:rsidRDefault="00903E2B" w:rsidP="00903E2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8.30 до 17.15</w:t>
            </w:r>
            <w:r w:rsidRPr="004D01EB">
              <w:rPr>
                <w:rFonts w:ascii="Verdana" w:hAnsi="Verdana" w:cs="Arial"/>
                <w:sz w:val="20"/>
                <w:szCs w:val="20"/>
              </w:rPr>
              <w:br/>
            </w: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Пт. з 8.30 до 16.15</w:t>
            </w:r>
          </w:p>
        </w:tc>
      </w:tr>
      <w:tr w:rsidR="00774985" w:rsidRPr="005B6889" w:rsidTr="00EA1B29">
        <w:trPr>
          <w:jc w:val="center"/>
        </w:trPr>
        <w:tc>
          <w:tcPr>
            <w:tcW w:w="849" w:type="dxa"/>
          </w:tcPr>
          <w:p w:rsidR="00774985" w:rsidRPr="005B6889" w:rsidRDefault="00891727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231" w:type="dxa"/>
          </w:tcPr>
          <w:p w:rsidR="00774985" w:rsidRPr="005B6889" w:rsidRDefault="00774985" w:rsidP="00E877C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490" w:type="dxa"/>
          </w:tcPr>
          <w:p w:rsidR="00E877C7" w:rsidRPr="004D01EB" w:rsidRDefault="00E877C7" w:rsidP="00E877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Барська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(4341) 2-20-25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(4341) 2-44-53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8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barcz@ukr.net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9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bar@vnocz.gov.ua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Бершадська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(4352) 2-23-48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(4352) 2-44-51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0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ber.rcz@gmail.com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1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bershad@vnocz.gov.ua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55-62-18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55-62-19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2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vin.rcz@gmail.com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3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vinray@vnocz.gov.ua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Гайсинська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2-23-47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2-23-47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4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gaysin_rcz@ukr.net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5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gaysin@vnocz.gov.ua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Жмеринська міськрайонна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(4332) 5-14-84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lastRenderedPageBreak/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(4332) 5-14-79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6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gmer_mrcz_1@ukr.net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7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jmerinka@vnocz.gov.ua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Іллінецька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(4345) 2-13-06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(4345) 2-13-06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8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illin.rcz@ukr.net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9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illinci@vnocz.gov.ua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Калинівська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4-06-73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2-20-69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0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kalinrcz@ukr.net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b"/>
                <w:rFonts w:ascii="Verdana" w:hAnsi="Verdana"/>
                <w:sz w:val="20"/>
                <w:szCs w:val="20"/>
                <w:lang w:val="uk-UA"/>
              </w:rPr>
            </w:pPr>
            <w:hyperlink r:id="rId21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kalinivka@vnocz.gov.ua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b"/>
                <w:rFonts w:ascii="Verdana" w:hAnsi="Verdana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Козятинська міськрайонна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(4342) 2-16-01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(4342) 2-02-30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2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koz.rcz@gmail.com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3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kozyatin@vnocz.gov.ua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Крижопільська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(4340) 2-26-42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(4340) 2-16-09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4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krugrcz@ukr.net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5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krijopil@vnocz.gov.ua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6-12-60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6-90-23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6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LCZ228@ukr.net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7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ladijn@vnocz.gov.ua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Літинська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(4347) 2-01-99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(4347) 2-02-14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8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lit.rcz@gmail.com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9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litin@vnocz.gov.ua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Липовецька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(4358) 2-13-33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(4358) 2-13-33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lang w:val="uk-UA"/>
              </w:rPr>
            </w:pPr>
            <w:hyperlink r:id="rId30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lipov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rcz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@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gmail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hyperlink r:id="rId31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lipovec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@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vnocz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gov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Могилів –Подільська міськрайонна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(4337) 6-48-41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(4337) 6-54-31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2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mp_mrcz@i.ua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3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mogpod@vnocz.gov.ua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Мурованокуриловецька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(4356) 2-27-23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(4356) 2-27-23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4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murkur.rcz@gmail.com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5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murkur@vnocz.gov.ua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Немирівський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(4331) 2-37-55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(4331) 2-14-88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6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nem.rcz@gmail.com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7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nemiriv@vnocz.gov.ua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Оратівська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(4330) 2-13-09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(4330) 2-13-09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8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orat.rcz@gmail.com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9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orativ@vnocz.gov.ua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Піщанська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(4349) 2-21-93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(4349) 2-25-37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0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pis.rcz@gmail.com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1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pischan@vnocz.gov.ua</w:t>
              </w:r>
            </w:hyperlink>
          </w:p>
          <w:p w:rsidR="00E877C7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Погребищенська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(4346) 2-15-77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(4346) 2-18-74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2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pogrebrcz@ukr.net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3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pogrebishe@vnocz.gov.ua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Теплицька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(0-253) 2-15-33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(0-253) 2-15-33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4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tep.rcz@gmail.com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5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teplik@vnocz.gov.ua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Тиврівська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(4355) 2-12-67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(4355) 2-12-67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6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tuvriv_rcz@ukr.net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b"/>
                <w:rFonts w:ascii="Verdana" w:hAnsi="Verdana"/>
                <w:sz w:val="20"/>
                <w:szCs w:val="20"/>
                <w:lang w:val="uk-UA"/>
              </w:rPr>
            </w:pPr>
            <w:hyperlink r:id="rId47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tivriv@vnocz.gov.ua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Томашпільська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(4348) 2-11-44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(4348) 2-10-36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8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tom.rcz@ukr.net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9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tomashpil@vnocz.gov.ua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Тростянецька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2-17-73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2-23-85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0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trostianec@gmail.com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1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trostyanec@vnocz.gov.ua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Тульчинська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(4335) 2-14-92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(4335) 2-14-92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2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tulch.rf@gmail.com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3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tulchin@vnocz.gov.ua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Хмільницька міськрайонна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(4338) 2-21-81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(4338) 2-22-76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4" w:tgtFrame="_blank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hmel.mrcz@gmail.com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5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hmilnik@vnocz.gov.ua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Чернівецька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(4357) 2-11-76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(4357) 2-23-92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6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chrn.rcz@gmail.com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7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chernivci@vnocz.gov.ua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Чечельницька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(4351) 2-23-82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(4351) 2-21-31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8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chechelnik-rcz@meta.ua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9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chechelnik@vnocz.gov.ua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Шаргородська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(4344) 2-13-73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(4344) 2-24-52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0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zaynyatist_sh@ukr.net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61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shargorod@vnocz.gov.u</w:t>
              </w:r>
            </w:hyperlink>
            <w:hyperlink r:id="rId62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Ямпільська районна філія Вінницького обласного центру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(4336) 2-20-59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(4336) 2-20-59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3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jampol.cz@gmail.com</w:t>
              </w:r>
            </w:hyperlink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64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yampil@vnocz.gov.ua</w:t>
              </w:r>
            </w:hyperlink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  <w:t>Вінницький міський центр зайнятості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55-21-97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E877C7" w:rsidRPr="004D01EB" w:rsidRDefault="00E877C7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55-44-23</w:t>
            </w:r>
          </w:p>
          <w:p w:rsidR="00E877C7" w:rsidRPr="004D01EB" w:rsidRDefault="00601CAA" w:rsidP="00E877C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5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vinmiskcz@gmail.com</w:t>
              </w:r>
            </w:hyperlink>
          </w:p>
          <w:p w:rsidR="00774985" w:rsidRPr="005B6889" w:rsidRDefault="00601CAA" w:rsidP="00E877C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hyperlink r:id="rId66" w:history="1">
              <w:r w:rsidR="00E877C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vinmisk@vnocz.gov.ua</w:t>
              </w:r>
            </w:hyperlink>
          </w:p>
        </w:tc>
      </w:tr>
      <w:tr w:rsidR="00204279" w:rsidRPr="005B6889" w:rsidTr="00EA1B29">
        <w:trPr>
          <w:trHeight w:val="455"/>
          <w:jc w:val="center"/>
        </w:trPr>
        <w:tc>
          <w:tcPr>
            <w:tcW w:w="9570" w:type="dxa"/>
            <w:gridSpan w:val="3"/>
            <w:vAlign w:val="center"/>
          </w:tcPr>
          <w:p w:rsidR="00204279" w:rsidRPr="005B6889" w:rsidRDefault="00204279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04279" w:rsidRPr="005B6889" w:rsidTr="00EA1B29">
        <w:trPr>
          <w:jc w:val="center"/>
        </w:trPr>
        <w:tc>
          <w:tcPr>
            <w:tcW w:w="849" w:type="dxa"/>
          </w:tcPr>
          <w:p w:rsidR="00204279" w:rsidRPr="005B6889" w:rsidRDefault="002B2557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7</w:t>
            </w:r>
            <w:r w:rsidR="00204279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5B6889" w:rsidRDefault="0064038A" w:rsidP="0089416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Закон</w:t>
            </w:r>
            <w:r w:rsidR="00204279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України </w:t>
            </w:r>
          </w:p>
        </w:tc>
        <w:tc>
          <w:tcPr>
            <w:tcW w:w="5490" w:type="dxa"/>
          </w:tcPr>
          <w:p w:rsidR="00204279" w:rsidRPr="005B6889" w:rsidRDefault="00611410" w:rsidP="0061141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Закон України «</w:t>
            </w:r>
            <w:r w:rsidR="00204279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Про зайнятість населення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»</w:t>
            </w:r>
            <w:r w:rsidR="00DF4BDF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(далі – Закон)</w:t>
            </w:r>
          </w:p>
          <w:p w:rsidR="007D4ECE" w:rsidRPr="005B6889" w:rsidRDefault="007D4ECE" w:rsidP="0061141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</w:p>
        </w:tc>
      </w:tr>
      <w:tr w:rsidR="00204279" w:rsidRPr="005B6889" w:rsidTr="00EA1B29">
        <w:trPr>
          <w:trHeight w:val="471"/>
          <w:jc w:val="center"/>
        </w:trPr>
        <w:tc>
          <w:tcPr>
            <w:tcW w:w="9570" w:type="dxa"/>
            <w:gridSpan w:val="3"/>
            <w:vAlign w:val="center"/>
          </w:tcPr>
          <w:p w:rsidR="00204279" w:rsidRPr="005B6889" w:rsidRDefault="00204279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204279" w:rsidRPr="005B6889" w:rsidTr="00EA1B29">
        <w:trPr>
          <w:jc w:val="center"/>
        </w:trPr>
        <w:tc>
          <w:tcPr>
            <w:tcW w:w="849" w:type="dxa"/>
          </w:tcPr>
          <w:p w:rsidR="00204279" w:rsidRPr="005B6889" w:rsidRDefault="00CC456A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8</w:t>
            </w:r>
            <w:r w:rsidR="00204279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5B6889" w:rsidRDefault="00204279" w:rsidP="0089416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</w:tcPr>
          <w:p w:rsidR="00204279" w:rsidRPr="005B6889" w:rsidRDefault="00606784" w:rsidP="00151F7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Заява роботодавця </w:t>
            </w:r>
            <w:r w:rsidR="00E90416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про </w:t>
            </w:r>
            <w:r w:rsidR="00BE3F21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внесення змін до дозв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олу</w:t>
            </w:r>
            <w:r w:rsidR="00151F76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  <w:p w:rsidR="002657B3" w:rsidRPr="005B6889" w:rsidRDefault="002657B3" w:rsidP="002657B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Роботодавець зобов’язаний звернутися для внесення змін до дозволу відповідно до частини першої статті 42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vertAlign w:val="superscript"/>
                <w:lang w:val="uk-UA"/>
              </w:rPr>
              <w:t>5</w:t>
            </w:r>
            <w:r w:rsidR="002D585A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Закону України «Про зайнятість населення»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у разі виникнення однієї з таких 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обставин:</w:t>
            </w:r>
          </w:p>
          <w:p w:rsidR="002657B3" w:rsidRPr="005B6889" w:rsidRDefault="002657B3" w:rsidP="002657B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bookmarkStart w:id="1" w:name="n146"/>
            <w:bookmarkEnd w:id="1"/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1) зміна найменування юридичної особи - роботодавця, реорганізація або виділ юридичної особи - роботодавця, зміна імені та/або прізвища, та/або по батькові фізичної особи - підприємця, який є роботодавцем;</w:t>
            </w:r>
          </w:p>
          <w:p w:rsidR="002657B3" w:rsidRPr="005B6889" w:rsidRDefault="002657B3" w:rsidP="002657B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bookmarkStart w:id="2" w:name="n147"/>
            <w:bookmarkEnd w:id="2"/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2) оформлення нового паспортного документа іноземця або особи без громадянства, у тому числі у разі зміни імені та/або прізвища, та/або по батькові іноземця або особи без громадянства;</w:t>
            </w:r>
          </w:p>
          <w:p w:rsidR="002657B3" w:rsidRPr="005B6889" w:rsidRDefault="002657B3" w:rsidP="00151F7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bookmarkStart w:id="3" w:name="n148"/>
            <w:bookmarkEnd w:id="3"/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3) зміна назви посади іноземця або особи без громадянства, переведення на іншу посаду в одного роботодавця у межах строку, на який видано дозвіл.</w:t>
            </w:r>
          </w:p>
        </w:tc>
      </w:tr>
      <w:tr w:rsidR="00204279" w:rsidRPr="00333E1E" w:rsidTr="00EA1B29">
        <w:trPr>
          <w:jc w:val="center"/>
        </w:trPr>
        <w:tc>
          <w:tcPr>
            <w:tcW w:w="849" w:type="dxa"/>
          </w:tcPr>
          <w:p w:rsidR="00204279" w:rsidRPr="005B6889" w:rsidRDefault="00CC456A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9</w:t>
            </w:r>
            <w:r w:rsidR="00204279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5B6889" w:rsidRDefault="00204279" w:rsidP="00756FC9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540D60" w:rsidRPr="005B6889" w:rsidRDefault="00540D60" w:rsidP="00540D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bookmarkStart w:id="4" w:name="n149"/>
            <w:bookmarkEnd w:id="4"/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Для внесення змін до дозволу роботодавець подає заяву за формою, визначеною Кабінетом Міністрів України.</w:t>
            </w:r>
          </w:p>
          <w:p w:rsidR="00540D60" w:rsidRPr="005B6889" w:rsidRDefault="00540D60" w:rsidP="00540D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Роботодавець разом із заявою про внесення змін до дозволу подає:</w:t>
            </w:r>
          </w:p>
          <w:p w:rsidR="00540D60" w:rsidRPr="005B6889" w:rsidRDefault="00540D60" w:rsidP="00540D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bookmarkStart w:id="5" w:name="n151"/>
            <w:bookmarkEnd w:id="5"/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1) у разі зміни імені та/або прізвища, та/або по батькові фізичної особи - підприємця, який є роботодавцем, - копію паспорта фізичної особи - підприємця, який</w:t>
            </w:r>
            <w:r w:rsidR="003F717D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br/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є роботодавцем;</w:t>
            </w:r>
          </w:p>
          <w:p w:rsidR="00540D60" w:rsidRPr="005B6889" w:rsidRDefault="00540D60" w:rsidP="00540D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bookmarkStart w:id="6" w:name="n152"/>
            <w:bookmarkEnd w:id="6"/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2) у разі виникнення обставин, передбачених пунктом 2 частини першої  статті</w:t>
            </w:r>
            <w:r w:rsidR="005103E1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42</w:t>
            </w:r>
            <w:r w:rsidR="005103E1" w:rsidRPr="005B6889">
              <w:rPr>
                <w:rFonts w:ascii="Verdana" w:hAnsi="Verdana" w:cs="Times New Roman"/>
                <w:bCs/>
                <w:sz w:val="20"/>
                <w:szCs w:val="20"/>
                <w:vertAlign w:val="superscript"/>
                <w:lang w:val="uk-UA"/>
              </w:rPr>
              <w:t xml:space="preserve">5 </w:t>
            </w:r>
            <w:r w:rsidR="00E90416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Закону України «</w:t>
            </w:r>
            <w:r w:rsidR="005103E1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Про зайнятість населення</w:t>
            </w:r>
            <w:r w:rsidR="00E90416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»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, - копії сторінок паспортного документа іноземця або особи без громадянства з особистими даними разом</w:t>
            </w:r>
            <w:r w:rsidR="003F717D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br/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 перекладом на українську мову, засвідченим в установленому порядку;</w:t>
            </w:r>
          </w:p>
          <w:p w:rsidR="00B720E3" w:rsidRPr="005B6889" w:rsidRDefault="00540D60" w:rsidP="00540D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bookmarkStart w:id="7" w:name="n153"/>
            <w:bookmarkEnd w:id="7"/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3) у разі виникнення обставин, передбачених пунктом 3 частини першої  статті</w:t>
            </w:r>
            <w:r w:rsidR="005103E1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42</w:t>
            </w:r>
            <w:r w:rsidR="005103E1" w:rsidRPr="005B6889">
              <w:rPr>
                <w:rFonts w:ascii="Verdana" w:hAnsi="Verdana" w:cs="Times New Roman"/>
                <w:bCs/>
                <w:sz w:val="20"/>
                <w:szCs w:val="20"/>
                <w:vertAlign w:val="superscript"/>
                <w:lang w:val="uk-UA"/>
              </w:rPr>
              <w:t>5</w:t>
            </w:r>
            <w:r w:rsidR="00E90416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Закону України «</w:t>
            </w:r>
            <w:r w:rsidR="005103E1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Про зайнятість населення</w:t>
            </w:r>
            <w:r w:rsidR="00E90416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»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, - </w:t>
            </w:r>
            <w:r w:rsidR="00B720E3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копію трудового договору (контракту) в новій редакції або копію додаткової угоди про внесення змін до трудового договору (контракту).</w:t>
            </w:r>
          </w:p>
          <w:p w:rsidR="00204279" w:rsidRPr="005B6889" w:rsidRDefault="00540D60" w:rsidP="00CA3AED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bookmarkStart w:id="8" w:name="n154"/>
            <w:bookmarkEnd w:id="8"/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Підтвердження зміни найменування юридичної особи - роботодавця, реорганізації або виділу юридичної особи </w:t>
            </w:r>
            <w:r w:rsidR="003F717D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–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роботодавця</w:t>
            </w:r>
            <w:r w:rsidR="003F717D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регіональний центр зайнятості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, отримує самостійно з Єдиного реєстру юридичних осіб, фізичних осіб - підприємців та громадських формувань.</w:t>
            </w:r>
          </w:p>
        </w:tc>
      </w:tr>
      <w:tr w:rsidR="00204279" w:rsidRPr="005B6889" w:rsidTr="00EA1B29">
        <w:trPr>
          <w:jc w:val="center"/>
        </w:trPr>
        <w:tc>
          <w:tcPr>
            <w:tcW w:w="849" w:type="dxa"/>
          </w:tcPr>
          <w:p w:rsidR="00204279" w:rsidRPr="005B6889" w:rsidRDefault="002B2557" w:rsidP="00CC456A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CC456A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0</w:t>
            </w:r>
            <w:r w:rsidR="00204279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5B6889" w:rsidRDefault="00B066C6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</w:t>
            </w:r>
            <w:r w:rsidR="00204279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C17DEA" w:rsidRPr="005B6889" w:rsidRDefault="00C17DEA" w:rsidP="00C17DEA">
            <w:pPr>
              <w:ind w:firstLine="56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B6889">
              <w:rPr>
                <w:rFonts w:ascii="Verdana" w:hAnsi="Verdana"/>
                <w:bCs/>
                <w:sz w:val="20"/>
                <w:szCs w:val="20"/>
              </w:rPr>
              <w:t>Заяву та додані до неї документи роботодавець подає особисто або уповноважена ним особа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не пізніш як за 30 днів після виникнення обставин, передбачених частиною першою статті 42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vertAlign w:val="superscript"/>
                <w:lang w:val="uk-UA"/>
              </w:rPr>
              <w:t>5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Закону України «Про зайнятість населення»</w:t>
            </w:r>
            <w:r w:rsidRPr="005B6889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C17DEA" w:rsidRPr="005B6889" w:rsidRDefault="00C17DEA" w:rsidP="00C17DEA">
            <w:pPr>
              <w:ind w:firstLine="56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B6889">
              <w:rPr>
                <w:rFonts w:ascii="Verdana" w:hAnsi="Verdana"/>
                <w:bCs/>
                <w:sz w:val="20"/>
                <w:szCs w:val="20"/>
              </w:rPr>
              <w:t xml:space="preserve">- до Вінницького обласного центру зайнятості </w:t>
            </w:r>
            <w:r w:rsidRPr="005B6889">
              <w:rPr>
                <w:rFonts w:ascii="Verdana" w:hAnsi="Verdana"/>
                <w:sz w:val="20"/>
                <w:szCs w:val="20"/>
                <w:shd w:val="clear" w:color="auto" w:fill="FFFFFF"/>
              </w:rPr>
              <w:t>у паперовій чи електронній формі в один із таких способів:</w:t>
            </w:r>
          </w:p>
          <w:p w:rsidR="00C17DEA" w:rsidRPr="005B6889" w:rsidRDefault="00C17DEA" w:rsidP="00C17DE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r w:rsidRPr="005B6889">
              <w:rPr>
                <w:rFonts w:ascii="Verdana" w:hAnsi="Verdana"/>
                <w:sz w:val="20"/>
                <w:szCs w:val="20"/>
              </w:rPr>
              <w:t xml:space="preserve">1) особисто під час прийому посадовими </w:t>
            </w:r>
            <w:r w:rsidRPr="005B6889">
              <w:rPr>
                <w:rFonts w:ascii="Verdana" w:hAnsi="Verdana"/>
                <w:sz w:val="20"/>
                <w:szCs w:val="20"/>
              </w:rPr>
              <w:lastRenderedPageBreak/>
              <w:t>особами;</w:t>
            </w:r>
          </w:p>
          <w:p w:rsidR="00C17DEA" w:rsidRPr="005B6889" w:rsidRDefault="00C17DEA" w:rsidP="00C17DE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bookmarkStart w:id="9" w:name="n1177"/>
            <w:bookmarkEnd w:id="9"/>
            <w:r w:rsidRPr="005B6889">
              <w:rPr>
                <w:rFonts w:ascii="Verdana" w:hAnsi="Verdana"/>
                <w:sz w:val="20"/>
                <w:szCs w:val="20"/>
              </w:rPr>
              <w:t>2) шляхом направлення поштового відправлення з описом вкладення;</w:t>
            </w:r>
          </w:p>
          <w:p w:rsidR="00C17DEA" w:rsidRPr="005B6889" w:rsidRDefault="00C17DEA" w:rsidP="00C17DE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bookmarkStart w:id="10" w:name="n1178"/>
            <w:bookmarkEnd w:id="10"/>
            <w:r w:rsidRPr="005B6889">
              <w:rPr>
                <w:rFonts w:ascii="Verdana" w:hAnsi="Verdana"/>
                <w:sz w:val="20"/>
                <w:szCs w:val="20"/>
              </w:rPr>
              <w:t xml:space="preserve">3) через електронний кабінет роботодавця на офіційному веб-сайті </w:t>
            </w:r>
            <w:r w:rsidRPr="005B6889">
              <w:rPr>
                <w:rFonts w:ascii="Verdana" w:hAnsi="Verdana"/>
                <w:sz w:val="20"/>
                <w:szCs w:val="20"/>
                <w:lang w:val="uk-UA"/>
              </w:rPr>
              <w:t>Вінницького обласного центру зайнятості</w:t>
            </w:r>
            <w:r w:rsidRPr="005B6889">
              <w:rPr>
                <w:rFonts w:ascii="Verdana" w:hAnsi="Verdana"/>
                <w:sz w:val="20"/>
                <w:szCs w:val="20"/>
              </w:rPr>
              <w:t>, або інші державні електронні системи онлайн-послуг із використанням електронного підпису та з проходженням процедури верифікації;</w:t>
            </w:r>
          </w:p>
          <w:p w:rsidR="00C17DEA" w:rsidRPr="005B6889" w:rsidRDefault="00C17DEA" w:rsidP="00C17DE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bookmarkStart w:id="11" w:name="n1179"/>
            <w:bookmarkStart w:id="12" w:name="n1180"/>
            <w:bookmarkEnd w:id="11"/>
            <w:bookmarkEnd w:id="12"/>
            <w:r w:rsidRPr="005B6889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 w:rsidRPr="005B6889">
              <w:rPr>
                <w:rFonts w:ascii="Verdana" w:hAnsi="Verdana"/>
                <w:sz w:val="20"/>
                <w:szCs w:val="20"/>
              </w:rPr>
              <w:t>) через Єдиний державний веб-портал електронних послуг, у тому числі через інтегровані з ним інформаційні системи державних органів та органів місцевого самоврядування (за наявності технічної можливості).</w:t>
            </w:r>
          </w:p>
          <w:p w:rsidR="00C17DEA" w:rsidRPr="005B6889" w:rsidRDefault="00C17DEA" w:rsidP="00C17DEA">
            <w:pPr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/>
                <w:bCs/>
                <w:sz w:val="20"/>
                <w:szCs w:val="20"/>
              </w:rPr>
              <w:t>- через Вінницький міський центр зайнятості/філії Вінницького обласного центру зайнятості у паперовій формі.</w:t>
            </w:r>
          </w:p>
          <w:p w:rsidR="00204279" w:rsidRPr="00BE19B3" w:rsidRDefault="00C17DEA" w:rsidP="00E90416">
            <w:pPr>
              <w:spacing w:line="240" w:lineRule="auto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B6889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       Документи приймаються за описом, один примірник якого надається роботодавцю одразу після прийняття від нього заяви та доданих до неї документів.</w:t>
            </w:r>
          </w:p>
        </w:tc>
      </w:tr>
      <w:tr w:rsidR="00204279" w:rsidRPr="005B6889" w:rsidTr="00EA1B29">
        <w:trPr>
          <w:jc w:val="center"/>
        </w:trPr>
        <w:tc>
          <w:tcPr>
            <w:tcW w:w="849" w:type="dxa"/>
          </w:tcPr>
          <w:p w:rsidR="00204279" w:rsidRPr="005B6889" w:rsidRDefault="00204279" w:rsidP="00CC456A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1</w:t>
            </w:r>
            <w:r w:rsidR="00CC456A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5B6889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204279" w:rsidRPr="005B6889" w:rsidRDefault="00F61113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Безоплатно</w:t>
            </w:r>
          </w:p>
        </w:tc>
      </w:tr>
      <w:tr w:rsidR="00204279" w:rsidRPr="005B6889" w:rsidTr="00EA1B29">
        <w:trPr>
          <w:jc w:val="center"/>
        </w:trPr>
        <w:tc>
          <w:tcPr>
            <w:tcW w:w="849" w:type="dxa"/>
          </w:tcPr>
          <w:p w:rsidR="00204279" w:rsidRPr="005B6889" w:rsidRDefault="002B2557" w:rsidP="00CC456A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CC456A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2</w:t>
            </w:r>
            <w:r w:rsidR="00204279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5B6889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204279" w:rsidRPr="005B6889" w:rsidRDefault="00CF3531" w:rsidP="002E7C7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Т</w:t>
            </w:r>
            <w:r w:rsidR="005C00A7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ри</w:t>
            </w:r>
            <w:r w:rsidR="00204279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робочих дн</w:t>
            </w:r>
            <w:r w:rsidR="002E7C7C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і</w:t>
            </w:r>
            <w:r w:rsidR="005C00A7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 дня отримання заяви</w:t>
            </w:r>
            <w:r w:rsidR="00204279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204279" w:rsidRPr="005B6889" w:rsidTr="00EA1B29">
        <w:trPr>
          <w:jc w:val="center"/>
        </w:trPr>
        <w:tc>
          <w:tcPr>
            <w:tcW w:w="849" w:type="dxa"/>
          </w:tcPr>
          <w:p w:rsidR="00204279" w:rsidRPr="005B6889" w:rsidRDefault="002B2557" w:rsidP="00CC456A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CC456A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3</w:t>
            </w:r>
            <w:r w:rsidR="00204279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5B6889" w:rsidRDefault="00204279" w:rsidP="007A6FD4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Перелік підстав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для зупинення розгляду заяви про </w:t>
            </w:r>
            <w:r w:rsidR="007A6FD4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внесення змін до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</w:t>
            </w:r>
          </w:p>
        </w:tc>
        <w:tc>
          <w:tcPr>
            <w:tcW w:w="5490" w:type="dxa"/>
          </w:tcPr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5B6889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>8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Закону України «Про зайнятість населення» є:</w:t>
            </w:r>
          </w:p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13" w:name="n173"/>
            <w:bookmarkEnd w:id="13"/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14" w:name="n174"/>
            <w:bookmarkEnd w:id="14"/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15" w:name="n175"/>
            <w:bookmarkEnd w:id="15"/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204279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16" w:name="n176"/>
            <w:bookmarkEnd w:id="16"/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5) невідповідність умов проєкту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204279" w:rsidRPr="00333E1E" w:rsidTr="00EA1B29">
        <w:trPr>
          <w:jc w:val="center"/>
        </w:trPr>
        <w:tc>
          <w:tcPr>
            <w:tcW w:w="849" w:type="dxa"/>
          </w:tcPr>
          <w:p w:rsidR="00204279" w:rsidRPr="005B6889" w:rsidRDefault="00204279" w:rsidP="00CC456A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CC456A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4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5B6889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</w:tcPr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Підставами для відмови у </w:t>
            </w:r>
            <w:r w:rsidR="00A15707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внесенні змін до 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на застосування праці іноземців та осіб без громадянства відповідно до статті 42</w:t>
            </w:r>
            <w:r w:rsidRPr="005B6889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>9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Закону України «Про зайнятість населення» є:</w:t>
            </w:r>
          </w:p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1) неусунення підстав для зупинення розгляду 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2) подання за</w:t>
            </w:r>
            <w:r w:rsidR="00AB5334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я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ви та документів для продовження дії дозволу з порушенням строку, встановленого частиною другою статті 42</w:t>
            </w:r>
            <w:r w:rsidRPr="005B6889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 xml:space="preserve">6 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Закону України «Про зайнятість населення»;</w:t>
            </w:r>
          </w:p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5B6889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 xml:space="preserve">10 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5B6889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 xml:space="preserve">10 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204279" w:rsidRPr="005B6889" w:rsidRDefault="00B720E3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204279" w:rsidRPr="005B6889" w:rsidTr="00EA1B29">
        <w:trPr>
          <w:jc w:val="center"/>
        </w:trPr>
        <w:tc>
          <w:tcPr>
            <w:tcW w:w="849" w:type="dxa"/>
          </w:tcPr>
          <w:p w:rsidR="00204279" w:rsidRPr="005B6889" w:rsidRDefault="00204279" w:rsidP="00CC456A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1</w:t>
            </w:r>
            <w:r w:rsidR="00CC456A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5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5B6889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204279" w:rsidRPr="005B6889" w:rsidRDefault="00943ECD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- </w:t>
            </w:r>
            <w:r w:rsidR="00FD183A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Внесення змін до </w:t>
            </w:r>
            <w:r w:rsidR="00204279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дозволу</w:t>
            </w:r>
            <w:r w:rsidR="00546664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="00546664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на застосування праці іноземців або осіб без громадянства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;</w:t>
            </w:r>
          </w:p>
          <w:p w:rsidR="00204279" w:rsidRPr="005B6889" w:rsidRDefault="00943ECD" w:rsidP="00943ECD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- в</w:t>
            </w:r>
            <w:r w:rsidR="00204279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ідмова у </w:t>
            </w:r>
            <w:r w:rsidR="00BD13E8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в</w:t>
            </w:r>
            <w:r w:rsidR="00BD13E8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несення змін до</w:t>
            </w:r>
            <w:r w:rsidR="00204279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дозволу.</w:t>
            </w:r>
          </w:p>
        </w:tc>
      </w:tr>
      <w:tr w:rsidR="00204279" w:rsidRPr="007A26B4" w:rsidTr="00EA1B29">
        <w:trPr>
          <w:jc w:val="center"/>
        </w:trPr>
        <w:tc>
          <w:tcPr>
            <w:tcW w:w="849" w:type="dxa"/>
          </w:tcPr>
          <w:p w:rsidR="00204279" w:rsidRPr="005B6889" w:rsidRDefault="00204279" w:rsidP="00CC456A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CC456A"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6</w:t>
            </w:r>
            <w:r w:rsidRPr="005B6889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5B6889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разі відсутності підстав для зупинення розгляду заяви </w:t>
            </w:r>
            <w:r w:rsidR="00532AA9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обласний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центр зайнятості приймає рішення про </w:t>
            </w:r>
            <w:r w:rsidR="00FF41D3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внесення змін до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B720E3" w:rsidRPr="005B6889" w:rsidRDefault="00B720E3" w:rsidP="00B720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разі відмови у </w:t>
            </w:r>
            <w:r w:rsidR="00D46FA8"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>внесенні змін до</w:t>
            </w:r>
            <w:r w:rsidRPr="005B6889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7A26B4" w:rsidRPr="006F5421" w:rsidRDefault="007A26B4" w:rsidP="007A26B4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6F5421">
              <w:rPr>
                <w:rFonts w:ascii="Verdana" w:hAnsi="Verdana"/>
                <w:sz w:val="20"/>
                <w:szCs w:val="20"/>
                <w:lang w:val="uk-UA"/>
              </w:rPr>
              <w:t xml:space="preserve">Видача оформленого бланку дозволу на </w:t>
            </w:r>
            <w:r w:rsidRPr="006F5421">
              <w:rPr>
                <w:rFonts w:ascii="Verdana" w:hAnsi="Verdana"/>
                <w:sz w:val="20"/>
                <w:szCs w:val="20"/>
                <w:lang w:val="uk-UA"/>
              </w:rPr>
              <w:lastRenderedPageBreak/>
              <w:t xml:space="preserve">застосування праці іноземців та осіб без громадянства здійснюється за бажанням роботодавця </w:t>
            </w:r>
            <w:r w:rsidRPr="006F5421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у Вінницькому міському центрі зайнятості/філії Вінницького обласного центру зайнятості, де були подані документи, чи у Вінницькому обласному центрі зайнятості.</w:t>
            </w:r>
          </w:p>
          <w:p w:rsidR="001C4B64" w:rsidRPr="005B6889" w:rsidRDefault="001C4B64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</w:tbl>
    <w:p w:rsidR="00204279" w:rsidRPr="005B6889" w:rsidRDefault="00204279" w:rsidP="004D3C4E">
      <w:pPr>
        <w:spacing w:line="240" w:lineRule="auto"/>
        <w:contextualSpacing/>
        <w:rPr>
          <w:rFonts w:ascii="Verdana" w:hAnsi="Verdana" w:cs="Times New Roman"/>
          <w:sz w:val="20"/>
          <w:szCs w:val="20"/>
          <w:lang w:val="uk-UA"/>
        </w:rPr>
      </w:pPr>
    </w:p>
    <w:sectPr w:rsidR="00204279" w:rsidRPr="005B6889" w:rsidSect="00602237">
      <w:headerReference w:type="default" r:id="rId6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AA" w:rsidRDefault="00601CAA" w:rsidP="00602237">
      <w:pPr>
        <w:spacing w:after="0" w:line="240" w:lineRule="auto"/>
      </w:pPr>
      <w:r>
        <w:separator/>
      </w:r>
    </w:p>
  </w:endnote>
  <w:endnote w:type="continuationSeparator" w:id="0">
    <w:p w:rsidR="00601CAA" w:rsidRDefault="00601CAA" w:rsidP="0060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AA" w:rsidRDefault="00601CAA" w:rsidP="00602237">
      <w:pPr>
        <w:spacing w:after="0" w:line="240" w:lineRule="auto"/>
      </w:pPr>
      <w:r>
        <w:separator/>
      </w:r>
    </w:p>
  </w:footnote>
  <w:footnote w:type="continuationSeparator" w:id="0">
    <w:p w:rsidR="00601CAA" w:rsidRDefault="00601CAA" w:rsidP="0060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1622"/>
      <w:docPartObj>
        <w:docPartGallery w:val="Page Numbers (Top of Page)"/>
        <w:docPartUnique/>
      </w:docPartObj>
    </w:sdtPr>
    <w:sdtEndPr/>
    <w:sdtContent>
      <w:p w:rsidR="0003432C" w:rsidRDefault="00602237">
        <w:pPr>
          <w:pStyle w:val="a6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60">
          <w:rPr>
            <w:noProof/>
          </w:rPr>
          <w:t>12</w:t>
        </w:r>
        <w:r>
          <w:fldChar w:fldCharType="end"/>
        </w:r>
      </w:p>
      <w:p w:rsidR="00602237" w:rsidRDefault="0003432C" w:rsidP="0003432C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5</w:t>
        </w:r>
      </w:p>
    </w:sdtContent>
  </w:sdt>
  <w:p w:rsidR="00602237" w:rsidRDefault="00602237" w:rsidP="0060223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88"/>
    <w:rsid w:val="00012C34"/>
    <w:rsid w:val="0003432C"/>
    <w:rsid w:val="00056C10"/>
    <w:rsid w:val="000656A8"/>
    <w:rsid w:val="00072A88"/>
    <w:rsid w:val="000C0982"/>
    <w:rsid w:val="000C636F"/>
    <w:rsid w:val="000D6A1F"/>
    <w:rsid w:val="000D7170"/>
    <w:rsid w:val="00106767"/>
    <w:rsid w:val="00116591"/>
    <w:rsid w:val="001207C0"/>
    <w:rsid w:val="00130971"/>
    <w:rsid w:val="0014713E"/>
    <w:rsid w:val="0015034F"/>
    <w:rsid w:val="00151F76"/>
    <w:rsid w:val="00166055"/>
    <w:rsid w:val="00183822"/>
    <w:rsid w:val="001A373F"/>
    <w:rsid w:val="001C4B64"/>
    <w:rsid w:val="00204279"/>
    <w:rsid w:val="00212C4F"/>
    <w:rsid w:val="00226F71"/>
    <w:rsid w:val="002657B3"/>
    <w:rsid w:val="00282F60"/>
    <w:rsid w:val="002B2557"/>
    <w:rsid w:val="002D4B32"/>
    <w:rsid w:val="002D5136"/>
    <w:rsid w:val="002D585A"/>
    <w:rsid w:val="002E24DC"/>
    <w:rsid w:val="002E7C7C"/>
    <w:rsid w:val="002F1F6E"/>
    <w:rsid w:val="002F46AA"/>
    <w:rsid w:val="003057FC"/>
    <w:rsid w:val="00315E17"/>
    <w:rsid w:val="00323968"/>
    <w:rsid w:val="00333E1E"/>
    <w:rsid w:val="00341A2D"/>
    <w:rsid w:val="00372347"/>
    <w:rsid w:val="00394617"/>
    <w:rsid w:val="003A1409"/>
    <w:rsid w:val="003D462F"/>
    <w:rsid w:val="003F717D"/>
    <w:rsid w:val="00425061"/>
    <w:rsid w:val="004324FB"/>
    <w:rsid w:val="00433DE7"/>
    <w:rsid w:val="00481EBD"/>
    <w:rsid w:val="0048229E"/>
    <w:rsid w:val="004C3805"/>
    <w:rsid w:val="004D3C4E"/>
    <w:rsid w:val="004E4CC7"/>
    <w:rsid w:val="004F005C"/>
    <w:rsid w:val="005103E1"/>
    <w:rsid w:val="00511BE9"/>
    <w:rsid w:val="00532AA9"/>
    <w:rsid w:val="00540D60"/>
    <w:rsid w:val="00543C11"/>
    <w:rsid w:val="00546664"/>
    <w:rsid w:val="0059236F"/>
    <w:rsid w:val="005B2EDD"/>
    <w:rsid w:val="005B6889"/>
    <w:rsid w:val="005C00A7"/>
    <w:rsid w:val="005E6DF3"/>
    <w:rsid w:val="005F58FE"/>
    <w:rsid w:val="00601CAA"/>
    <w:rsid w:val="00602237"/>
    <w:rsid w:val="0060527D"/>
    <w:rsid w:val="00606784"/>
    <w:rsid w:val="00611410"/>
    <w:rsid w:val="0064038A"/>
    <w:rsid w:val="00683AB8"/>
    <w:rsid w:val="00691F1B"/>
    <w:rsid w:val="00694E8B"/>
    <w:rsid w:val="006A3655"/>
    <w:rsid w:val="006C5676"/>
    <w:rsid w:val="006D53B5"/>
    <w:rsid w:val="00723654"/>
    <w:rsid w:val="00727B18"/>
    <w:rsid w:val="007529E5"/>
    <w:rsid w:val="00756FC9"/>
    <w:rsid w:val="00774985"/>
    <w:rsid w:val="007868AB"/>
    <w:rsid w:val="007876DC"/>
    <w:rsid w:val="007906EC"/>
    <w:rsid w:val="007A0DDD"/>
    <w:rsid w:val="007A26B4"/>
    <w:rsid w:val="007A6FD4"/>
    <w:rsid w:val="007D4ECE"/>
    <w:rsid w:val="00806A52"/>
    <w:rsid w:val="00813819"/>
    <w:rsid w:val="00815DEE"/>
    <w:rsid w:val="008205E6"/>
    <w:rsid w:val="00845E7F"/>
    <w:rsid w:val="008737D8"/>
    <w:rsid w:val="00891727"/>
    <w:rsid w:val="0089416E"/>
    <w:rsid w:val="008A0E0C"/>
    <w:rsid w:val="008C695F"/>
    <w:rsid w:val="008E2C11"/>
    <w:rsid w:val="008E4CB7"/>
    <w:rsid w:val="008F34C6"/>
    <w:rsid w:val="009002DE"/>
    <w:rsid w:val="00903E2B"/>
    <w:rsid w:val="00943ECD"/>
    <w:rsid w:val="00956311"/>
    <w:rsid w:val="009748D0"/>
    <w:rsid w:val="00985D62"/>
    <w:rsid w:val="009A19DE"/>
    <w:rsid w:val="009B04E1"/>
    <w:rsid w:val="009F7E9B"/>
    <w:rsid w:val="00A146EF"/>
    <w:rsid w:val="00A15707"/>
    <w:rsid w:val="00A2347F"/>
    <w:rsid w:val="00A3774E"/>
    <w:rsid w:val="00A51C3F"/>
    <w:rsid w:val="00A93D81"/>
    <w:rsid w:val="00AA7722"/>
    <w:rsid w:val="00AB3076"/>
    <w:rsid w:val="00AB5334"/>
    <w:rsid w:val="00AC62FF"/>
    <w:rsid w:val="00AE1AE0"/>
    <w:rsid w:val="00AE7534"/>
    <w:rsid w:val="00AF3B22"/>
    <w:rsid w:val="00B066C6"/>
    <w:rsid w:val="00B5537F"/>
    <w:rsid w:val="00B62568"/>
    <w:rsid w:val="00B720E3"/>
    <w:rsid w:val="00BB4BBB"/>
    <w:rsid w:val="00BC3132"/>
    <w:rsid w:val="00BD13E8"/>
    <w:rsid w:val="00BD6E00"/>
    <w:rsid w:val="00BE19B3"/>
    <w:rsid w:val="00BE3F21"/>
    <w:rsid w:val="00C00CFA"/>
    <w:rsid w:val="00C03E5F"/>
    <w:rsid w:val="00C17DEA"/>
    <w:rsid w:val="00C34EB5"/>
    <w:rsid w:val="00C62AF4"/>
    <w:rsid w:val="00C752A5"/>
    <w:rsid w:val="00C777C2"/>
    <w:rsid w:val="00C8744C"/>
    <w:rsid w:val="00C96A00"/>
    <w:rsid w:val="00CA3AED"/>
    <w:rsid w:val="00CA4956"/>
    <w:rsid w:val="00CC456A"/>
    <w:rsid w:val="00CC5F6B"/>
    <w:rsid w:val="00CD0E1B"/>
    <w:rsid w:val="00CE6483"/>
    <w:rsid w:val="00CF3531"/>
    <w:rsid w:val="00D058EA"/>
    <w:rsid w:val="00D23E69"/>
    <w:rsid w:val="00D46FA8"/>
    <w:rsid w:val="00D922F5"/>
    <w:rsid w:val="00DC4E87"/>
    <w:rsid w:val="00DE0596"/>
    <w:rsid w:val="00DF2AD6"/>
    <w:rsid w:val="00DF4BDF"/>
    <w:rsid w:val="00E229DD"/>
    <w:rsid w:val="00E50000"/>
    <w:rsid w:val="00E877C7"/>
    <w:rsid w:val="00E90416"/>
    <w:rsid w:val="00EA392D"/>
    <w:rsid w:val="00EE3627"/>
    <w:rsid w:val="00F609D6"/>
    <w:rsid w:val="00F61113"/>
    <w:rsid w:val="00F94C84"/>
    <w:rsid w:val="00F96717"/>
    <w:rsid w:val="00FA1AB0"/>
    <w:rsid w:val="00FA2C12"/>
    <w:rsid w:val="00FB3A53"/>
    <w:rsid w:val="00FC3D89"/>
    <w:rsid w:val="00FC58E5"/>
    <w:rsid w:val="00FD183A"/>
    <w:rsid w:val="00FF41D3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237"/>
  </w:style>
  <w:style w:type="paragraph" w:styleId="a8">
    <w:name w:val="footer"/>
    <w:basedOn w:val="a"/>
    <w:link w:val="a9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237"/>
  </w:style>
  <w:style w:type="paragraph" w:customStyle="1" w:styleId="1">
    <w:name w:val="Без інтервалів1"/>
    <w:rsid w:val="00DE059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7A0DDD"/>
    <w:rPr>
      <w:color w:val="0000FF"/>
      <w:u w:val="single"/>
    </w:rPr>
  </w:style>
  <w:style w:type="paragraph" w:customStyle="1" w:styleId="rvps2">
    <w:name w:val="rvps2"/>
    <w:basedOn w:val="a"/>
    <w:rsid w:val="00C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7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E877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237"/>
  </w:style>
  <w:style w:type="paragraph" w:styleId="a8">
    <w:name w:val="footer"/>
    <w:basedOn w:val="a"/>
    <w:link w:val="a9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237"/>
  </w:style>
  <w:style w:type="paragraph" w:customStyle="1" w:styleId="1">
    <w:name w:val="Без інтервалів1"/>
    <w:rsid w:val="00DE059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7A0DDD"/>
    <w:rPr>
      <w:color w:val="0000FF"/>
      <w:u w:val="single"/>
    </w:rPr>
  </w:style>
  <w:style w:type="paragraph" w:customStyle="1" w:styleId="rvps2">
    <w:name w:val="rvps2"/>
    <w:basedOn w:val="a"/>
    <w:rsid w:val="00C1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7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E87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ray@vnocz.gov.ua" TargetMode="External"/><Relationship Id="rId18" Type="http://schemas.openxmlformats.org/officeDocument/2006/relationships/hyperlink" Target="mailto:illin.rcz@ukr.net" TargetMode="External"/><Relationship Id="rId26" Type="http://schemas.openxmlformats.org/officeDocument/2006/relationships/hyperlink" Target="mailto:LCZ228@ukr.net" TargetMode="External"/><Relationship Id="rId39" Type="http://schemas.openxmlformats.org/officeDocument/2006/relationships/hyperlink" Target="mailto:orativ@vnocz.gov.ua" TargetMode="External"/><Relationship Id="rId21" Type="http://schemas.openxmlformats.org/officeDocument/2006/relationships/hyperlink" Target="mailto:kalinivka@vnocz.gov.ua" TargetMode="External"/><Relationship Id="rId34" Type="http://schemas.openxmlformats.org/officeDocument/2006/relationships/hyperlink" Target="mailto:murkur.rcz@gmail.com" TargetMode="External"/><Relationship Id="rId42" Type="http://schemas.openxmlformats.org/officeDocument/2006/relationships/hyperlink" Target="mailto:pogrebrcz@ukr.net" TargetMode="External"/><Relationship Id="rId47" Type="http://schemas.openxmlformats.org/officeDocument/2006/relationships/hyperlink" Target="mailto:tivriv@vnocz.gov.ua" TargetMode="External"/><Relationship Id="rId50" Type="http://schemas.openxmlformats.org/officeDocument/2006/relationships/hyperlink" Target="mailto:trostianec@gmail.com" TargetMode="External"/><Relationship Id="rId55" Type="http://schemas.openxmlformats.org/officeDocument/2006/relationships/hyperlink" Target="mailto:hmilnik@vnocz.gov.ua" TargetMode="External"/><Relationship Id="rId63" Type="http://schemas.openxmlformats.org/officeDocument/2006/relationships/hyperlink" Target="mailto:jampol.cz@gmail.com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gmer_mrcz1@ukr.net" TargetMode="External"/><Relationship Id="rId29" Type="http://schemas.openxmlformats.org/officeDocument/2006/relationships/hyperlink" Target="mailto:litin@vnocz.gov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rshad@vnocz.gov.ua" TargetMode="External"/><Relationship Id="rId24" Type="http://schemas.openxmlformats.org/officeDocument/2006/relationships/hyperlink" Target="mailto:krugrcz@ukr.net" TargetMode="External"/><Relationship Id="rId32" Type="http://schemas.openxmlformats.org/officeDocument/2006/relationships/hyperlink" Target="mailto:mp_mrcz@i.ua" TargetMode="External"/><Relationship Id="rId37" Type="http://schemas.openxmlformats.org/officeDocument/2006/relationships/hyperlink" Target="mailto:nemiriv@vnocz.gov.ua" TargetMode="External"/><Relationship Id="rId40" Type="http://schemas.openxmlformats.org/officeDocument/2006/relationships/hyperlink" Target="mailto:pis.rcz@gmail.com" TargetMode="External"/><Relationship Id="rId45" Type="http://schemas.openxmlformats.org/officeDocument/2006/relationships/hyperlink" Target="mailto:teplik@vnocz.gov.ua" TargetMode="External"/><Relationship Id="rId53" Type="http://schemas.openxmlformats.org/officeDocument/2006/relationships/hyperlink" Target="mailto:tulchin@vnocz.gov.ua" TargetMode="External"/><Relationship Id="rId58" Type="http://schemas.openxmlformats.org/officeDocument/2006/relationships/hyperlink" Target="mailto:chechelnik-rcz@meta.ua" TargetMode="External"/><Relationship Id="rId66" Type="http://schemas.openxmlformats.org/officeDocument/2006/relationships/hyperlink" Target="mailto:vinmisk@vnocz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ysin@vnocz.gov.ua" TargetMode="External"/><Relationship Id="rId23" Type="http://schemas.openxmlformats.org/officeDocument/2006/relationships/hyperlink" Target="mailto:kozyatin@vnocz.gov.ua" TargetMode="External"/><Relationship Id="rId28" Type="http://schemas.openxmlformats.org/officeDocument/2006/relationships/hyperlink" Target="mailto:lit.rcz@gmail.com" TargetMode="External"/><Relationship Id="rId36" Type="http://schemas.openxmlformats.org/officeDocument/2006/relationships/hyperlink" Target="mailto:nem.rcz@gmail.com" TargetMode="External"/><Relationship Id="rId49" Type="http://schemas.openxmlformats.org/officeDocument/2006/relationships/hyperlink" Target="mailto:tomashpil@vnocz.gov.ua" TargetMode="External"/><Relationship Id="rId57" Type="http://schemas.openxmlformats.org/officeDocument/2006/relationships/hyperlink" Target="mailto:chernivci@vnocz.gov.ua" TargetMode="External"/><Relationship Id="rId61" Type="http://schemas.openxmlformats.org/officeDocument/2006/relationships/hyperlink" Target="mailto:shargorod@vnocz.gov.u" TargetMode="External"/><Relationship Id="rId10" Type="http://schemas.openxmlformats.org/officeDocument/2006/relationships/hyperlink" Target="mailto:ber.rcz@gmail.com" TargetMode="External"/><Relationship Id="rId19" Type="http://schemas.openxmlformats.org/officeDocument/2006/relationships/hyperlink" Target="mailto:illinci@vnocz.gov.ua" TargetMode="External"/><Relationship Id="rId31" Type="http://schemas.openxmlformats.org/officeDocument/2006/relationships/hyperlink" Target="mailto:lipovec@vnocz.gov.ua" TargetMode="External"/><Relationship Id="rId44" Type="http://schemas.openxmlformats.org/officeDocument/2006/relationships/hyperlink" Target="mailto:tep.rcz@gmail.com" TargetMode="External"/><Relationship Id="rId52" Type="http://schemas.openxmlformats.org/officeDocument/2006/relationships/hyperlink" Target="mailto:tulch.rf@gmail.com" TargetMode="External"/><Relationship Id="rId60" Type="http://schemas.openxmlformats.org/officeDocument/2006/relationships/hyperlink" Target="mailto:zaynyatist_sh@ukr.net" TargetMode="External"/><Relationship Id="rId65" Type="http://schemas.openxmlformats.org/officeDocument/2006/relationships/hyperlink" Target="mailto:vinmiskc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@vnocz.gov.ua" TargetMode="External"/><Relationship Id="rId14" Type="http://schemas.openxmlformats.org/officeDocument/2006/relationships/hyperlink" Target="mailto:gaysin_rcz@ukr.net" TargetMode="External"/><Relationship Id="rId22" Type="http://schemas.openxmlformats.org/officeDocument/2006/relationships/hyperlink" Target="mailto:koz.rcz@gmail.com" TargetMode="External"/><Relationship Id="rId27" Type="http://schemas.openxmlformats.org/officeDocument/2006/relationships/hyperlink" Target="mailto:ladijn@vnocz.gov.ua" TargetMode="External"/><Relationship Id="rId30" Type="http://schemas.openxmlformats.org/officeDocument/2006/relationships/hyperlink" Target="mailto:lipov.rcz@gmail.com" TargetMode="External"/><Relationship Id="rId35" Type="http://schemas.openxmlformats.org/officeDocument/2006/relationships/hyperlink" Target="mailto:murkur@vnocz.gov.ua" TargetMode="External"/><Relationship Id="rId43" Type="http://schemas.openxmlformats.org/officeDocument/2006/relationships/hyperlink" Target="mailto:pogrebishe@vnocz.gov.ua" TargetMode="External"/><Relationship Id="rId48" Type="http://schemas.openxmlformats.org/officeDocument/2006/relationships/hyperlink" Target="mailto:tom.rcz@ukr.net" TargetMode="External"/><Relationship Id="rId56" Type="http://schemas.openxmlformats.org/officeDocument/2006/relationships/hyperlink" Target="mailto:chrn.rcz@gmail.com" TargetMode="External"/><Relationship Id="rId64" Type="http://schemas.openxmlformats.org/officeDocument/2006/relationships/hyperlink" Target="mailto:yampil@vnocz.gov.ua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barcz@ukr.net" TargetMode="External"/><Relationship Id="rId51" Type="http://schemas.openxmlformats.org/officeDocument/2006/relationships/hyperlink" Target="mailto:trostyanec@vnocz.gov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in.rcz@gmail.com" TargetMode="External"/><Relationship Id="rId17" Type="http://schemas.openxmlformats.org/officeDocument/2006/relationships/hyperlink" Target="mailto:jmerinka@vnocz.gov.ua" TargetMode="External"/><Relationship Id="rId25" Type="http://schemas.openxmlformats.org/officeDocument/2006/relationships/hyperlink" Target="mailto:krijopil@vnocz.gov.ua" TargetMode="External"/><Relationship Id="rId33" Type="http://schemas.openxmlformats.org/officeDocument/2006/relationships/hyperlink" Target="mailto:mogpod@vnocz.gov.ua" TargetMode="External"/><Relationship Id="rId38" Type="http://schemas.openxmlformats.org/officeDocument/2006/relationships/hyperlink" Target="mailto:orat.rcz@gmail.com" TargetMode="External"/><Relationship Id="rId46" Type="http://schemas.openxmlformats.org/officeDocument/2006/relationships/hyperlink" Target="mailto:tuvriv_rcz@ukr.net" TargetMode="External"/><Relationship Id="rId59" Type="http://schemas.openxmlformats.org/officeDocument/2006/relationships/hyperlink" Target="mailto:chechelnik@vnocz.gov.ua" TargetMode="External"/><Relationship Id="rId67" Type="http://schemas.openxmlformats.org/officeDocument/2006/relationships/header" Target="header1.xml"/><Relationship Id="rId20" Type="http://schemas.openxmlformats.org/officeDocument/2006/relationships/hyperlink" Target="mailto:kalinrcz@ukr.net" TargetMode="External"/><Relationship Id="rId41" Type="http://schemas.openxmlformats.org/officeDocument/2006/relationships/hyperlink" Target="mailto:pischan@vnocz.gov.ua" TargetMode="External"/><Relationship Id="rId54" Type="http://schemas.openxmlformats.org/officeDocument/2006/relationships/hyperlink" Target="http://www.hmel.mrcz@gmail.com/" TargetMode="External"/><Relationship Id="rId62" Type="http://schemas.openxmlformats.org/officeDocument/2006/relationships/hyperlink" Target="mailto:shargorod@vno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12438</Words>
  <Characters>7090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2</cp:revision>
  <cp:lastPrinted>2022-11-11T12:32:00Z</cp:lastPrinted>
  <dcterms:created xsi:type="dcterms:W3CDTF">2022-11-25T08:01:00Z</dcterms:created>
  <dcterms:modified xsi:type="dcterms:W3CDTF">2022-11-25T08:01:00Z</dcterms:modified>
</cp:coreProperties>
</file>